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F41D7E" w:rsidRDefault="00744BB7" w:rsidP="00F41D7E">
      <w:pPr>
        <w:spacing w:line="480" w:lineRule="auto"/>
        <w:jc w:val="center"/>
      </w:pPr>
      <w:r>
        <w:t>Integration of Service Learning in the Curriculum</w:t>
      </w:r>
      <w:r w:rsidRPr="00F41D7E">
        <w:t xml:space="preserve"> </w:t>
      </w:r>
    </w:p>
    <w:p w:rsidR="00F41D7E" w:rsidRDefault="00744BB7" w:rsidP="00F41D7E">
      <w:pPr>
        <w:spacing w:line="480" w:lineRule="auto"/>
        <w:jc w:val="center"/>
      </w:pPr>
      <w:r>
        <w:t>Name</w:t>
      </w:r>
    </w:p>
    <w:p w:rsidR="00F41D7E" w:rsidRDefault="00744BB7" w:rsidP="00F41D7E">
      <w:pPr>
        <w:spacing w:line="480" w:lineRule="auto"/>
        <w:jc w:val="center"/>
      </w:pPr>
      <w:r>
        <w:t>Institution</w:t>
      </w:r>
    </w:p>
    <w:p w:rsidR="00F41D7E" w:rsidRDefault="00744BB7" w:rsidP="00F41D7E">
      <w:pPr>
        <w:spacing w:line="480" w:lineRule="auto"/>
        <w:jc w:val="center"/>
      </w:pPr>
      <w:r>
        <w:t>Date</w:t>
      </w: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917E8E" w:rsidRDefault="00917E8E" w:rsidP="00F41D7E">
      <w:pPr>
        <w:spacing w:line="480" w:lineRule="auto"/>
        <w:jc w:val="center"/>
      </w:pPr>
    </w:p>
    <w:p w:rsidR="00EB09AE" w:rsidRDefault="00744BB7" w:rsidP="00F41D7E">
      <w:pPr>
        <w:spacing w:line="480" w:lineRule="auto"/>
        <w:jc w:val="center"/>
      </w:pPr>
      <w:r>
        <w:lastRenderedPageBreak/>
        <w:t>Integration of Service Learning in the Curriculum</w:t>
      </w:r>
    </w:p>
    <w:p w:rsidR="00F41D7E" w:rsidRDefault="00744BB7" w:rsidP="001E3D5C">
      <w:pPr>
        <w:spacing w:line="480" w:lineRule="auto"/>
        <w:ind w:firstLine="720"/>
      </w:pPr>
      <w:r>
        <w:t xml:space="preserve">Service-learning combines community service with learning goals to enhance the common good and </w:t>
      </w:r>
      <w:r w:rsidR="001E3D5C">
        <w:t xml:space="preserve">student growth. As a principal and for the good of the students, the school, and the community, </w:t>
      </w:r>
      <w:r>
        <w:t>I have a myriad of reasons why service learning should be integrated into the educational curriculum.</w:t>
      </w:r>
    </w:p>
    <w:p w:rsidR="00F41D7E" w:rsidRDefault="00744BB7" w:rsidP="00917E8E">
      <w:pPr>
        <w:spacing w:line="480" w:lineRule="auto"/>
        <w:ind w:firstLine="720"/>
      </w:pPr>
      <w:r>
        <w:t>First, the corporate sector is developing at a rapid pace, and theoretical knowledge gleaned from the educational curriculum is not adequate to help students in collaboration, creative thinking, and problem-solving</w:t>
      </w:r>
      <w:r w:rsidR="00B00FA8">
        <w:t xml:space="preserve"> (</w:t>
      </w:r>
      <w:r w:rsidR="003D641E">
        <w:t>Wiles</w:t>
      </w:r>
      <w:r w:rsidR="00B00FA8">
        <w:t>, 2014)</w:t>
      </w:r>
      <w:r>
        <w:t>. Community service helps a student to acquire interpersonal skills such as communication skills and leadership abilities. These skills are crucial in assisting the students to be collaborative and solve complex problems.</w:t>
      </w:r>
    </w:p>
    <w:p w:rsidR="00F41D7E" w:rsidRDefault="00744BB7" w:rsidP="00917E8E">
      <w:pPr>
        <w:spacing w:line="480" w:lineRule="auto"/>
        <w:ind w:firstLine="720"/>
      </w:pPr>
      <w:r>
        <w:t>Second, with the growing corporate world, there is a vast mix of culture and students from a pure educational curriculum are finding it hard to adapt in such an environment. With service-learning, students have an opportunity for inter-culture understanding that will help them to eliminate stereotypes of other cultures</w:t>
      </w:r>
      <w:r w:rsidR="003D641E">
        <w:t xml:space="preserve"> (Wiles</w:t>
      </w:r>
      <w:r w:rsidR="00B00FA8">
        <w:t>, 2014)</w:t>
      </w:r>
      <w:r>
        <w:t>. Also, service-learning will advance students' citizenship skills and social responsibility that would be hard to get them in a pure curriculum.</w:t>
      </w:r>
    </w:p>
    <w:p w:rsidR="00917E8E" w:rsidRDefault="00744BB7" w:rsidP="00917E8E">
      <w:pPr>
        <w:spacing w:line="480" w:lineRule="auto"/>
        <w:ind w:firstLine="720"/>
      </w:pPr>
      <w:r>
        <w:t>Third, pure curriculum without service-learning reduces chances for students' career development. When interacting with the community, the student will form therapeutic connections with community members and professionals and hence a chance of discovering new car</w:t>
      </w:r>
      <w:r w:rsidR="003D641E">
        <w:t>eer opportunities (Wiles</w:t>
      </w:r>
      <w:r>
        <w:t xml:space="preserve">, 2014). </w:t>
      </w:r>
      <w:r w:rsidR="00B00FA8">
        <w:t xml:space="preserve">For this reason, students should be allowed </w:t>
      </w:r>
      <w:r>
        <w:t xml:space="preserve">to have a minimum number of hours to be involved n community service. </w:t>
      </w:r>
    </w:p>
    <w:p w:rsidR="00EB09AE" w:rsidRDefault="00744BB7" w:rsidP="00917E8E">
      <w:pPr>
        <w:spacing w:line="480" w:lineRule="auto"/>
        <w:ind w:firstLine="720"/>
      </w:pPr>
      <w:r>
        <w:lastRenderedPageBreak/>
        <w:t>Finally, the school benefits from the service-learning through: first, increased student retention; second, improved community relation; lastly, enhanced commitment to the curriculum</w:t>
      </w:r>
      <w:r w:rsidR="003D641E">
        <w:t xml:space="preserve"> (Wiles</w:t>
      </w:r>
      <w:r w:rsidR="00917E8E">
        <w:t>, 2014)</w:t>
      </w:r>
      <w:r>
        <w:t>. Therefore, if the majority of students, if not all, are to fit in the current and future job market competitively, I believe the school board should restructure the educational curriculum to incorporate service-learning as a mandatory requirement before senior students graduate. This approach will improve students' civic responsibility as well as strengthen communities.</w:t>
      </w: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  <w:bookmarkStart w:id="0" w:name="_GoBack"/>
      <w:bookmarkEnd w:id="0"/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917E8E" w:rsidRDefault="00917E8E" w:rsidP="00917E8E">
      <w:pPr>
        <w:jc w:val="center"/>
      </w:pPr>
    </w:p>
    <w:p w:rsidR="00C71466" w:rsidRDefault="00744BB7" w:rsidP="00917E8E">
      <w:pPr>
        <w:jc w:val="center"/>
      </w:pPr>
      <w:r>
        <w:lastRenderedPageBreak/>
        <w:t>Reference</w:t>
      </w:r>
    </w:p>
    <w:p w:rsidR="00B00FA8" w:rsidRDefault="00744BB7" w:rsidP="00917E8E">
      <w:pPr>
        <w:pStyle w:val="Bibliography"/>
        <w:spacing w:line="480" w:lineRule="auto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Wiles, W. a. (2014). </w:t>
      </w:r>
      <w:r>
        <w:rPr>
          <w:i/>
          <w:iCs/>
          <w:noProof/>
        </w:rPr>
        <w:t>Curriculum Development: A Guide to Practice.</w:t>
      </w:r>
      <w:r>
        <w:rPr>
          <w:noProof/>
        </w:rPr>
        <w:t xml:space="preserve"> New Jersey: Pearson Merrill Prentice Hall.</w:t>
      </w:r>
    </w:p>
    <w:p w:rsidR="003D641E" w:rsidRPr="003D641E" w:rsidRDefault="003D641E" w:rsidP="003D641E"/>
    <w:p w:rsidR="00B00FA8" w:rsidRDefault="00744BB7" w:rsidP="007D0267">
      <w:pPr>
        <w:spacing w:line="480" w:lineRule="auto"/>
      </w:pPr>
      <w:r>
        <w:fldChar w:fldCharType="end"/>
      </w:r>
    </w:p>
    <w:sectPr w:rsidR="00B00FA8" w:rsidSect="00F41D7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ABA" w:rsidRDefault="00E33ABA">
      <w:pPr>
        <w:spacing w:after="0" w:line="240" w:lineRule="auto"/>
      </w:pPr>
      <w:r>
        <w:separator/>
      </w:r>
    </w:p>
  </w:endnote>
  <w:endnote w:type="continuationSeparator" w:id="0">
    <w:p w:rsidR="00E33ABA" w:rsidRDefault="00E3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ABA" w:rsidRDefault="00E33ABA">
      <w:pPr>
        <w:spacing w:after="0" w:line="240" w:lineRule="auto"/>
      </w:pPr>
      <w:r>
        <w:separator/>
      </w:r>
    </w:p>
  </w:footnote>
  <w:footnote w:type="continuationSeparator" w:id="0">
    <w:p w:rsidR="00E33ABA" w:rsidRDefault="00E33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D5C" w:rsidRDefault="00744BB7">
    <w:pPr>
      <w:pStyle w:val="Header"/>
      <w:jc w:val="right"/>
    </w:pPr>
    <w:r>
      <w:t xml:space="preserve">INTEGRATION OF SERVICE LEARNING IN CURRICULUM                                        </w:t>
    </w:r>
    <w:sdt>
      <w:sdtPr>
        <w:id w:val="135510912"/>
        <w:docPartObj>
          <w:docPartGallery w:val="Page Numbers (Top of Page)"/>
          <w:docPartUnique/>
        </w:docPartObj>
      </w:sdtPr>
      <w:sdtEndPr/>
      <w:sdtContent>
        <w:r w:rsidR="00917E8E">
          <w:fldChar w:fldCharType="begin"/>
        </w:r>
        <w:r>
          <w:instrText xml:space="preserve"> PAGE   \* MERGEFORMAT </w:instrText>
        </w:r>
        <w:r w:rsidR="00917E8E">
          <w:fldChar w:fldCharType="separate"/>
        </w:r>
        <w:r w:rsidR="003D641E">
          <w:rPr>
            <w:noProof/>
          </w:rPr>
          <w:t>4</w:t>
        </w:r>
        <w:r w:rsidR="00917E8E">
          <w:rPr>
            <w:noProof/>
          </w:rPr>
          <w:fldChar w:fldCharType="end"/>
        </w:r>
      </w:sdtContent>
    </w:sdt>
  </w:p>
  <w:p w:rsidR="001E3D5C" w:rsidRDefault="001E3D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D7E" w:rsidRDefault="00744BB7" w:rsidP="003D641E">
    <w:pPr>
      <w:pStyle w:val="Header"/>
      <w:jc w:val="center"/>
    </w:pPr>
    <w:r>
      <w:t xml:space="preserve">Running head: INTEGRATION OF SERVICE LEARNING IN CURRICULUM   </w:t>
    </w:r>
    <w:r w:rsidR="001E3D5C">
      <w:t xml:space="preserve">            </w:t>
    </w:r>
    <w:sdt>
      <w:sdtPr>
        <w:id w:val="135510830"/>
        <w:docPartObj>
          <w:docPartGallery w:val="Page Numbers (Top of Page)"/>
          <w:docPartUnique/>
        </w:docPartObj>
      </w:sdtPr>
      <w:sdtEndPr/>
      <w:sdtContent>
        <w:r w:rsidR="00917E8E">
          <w:fldChar w:fldCharType="begin"/>
        </w:r>
        <w:r>
          <w:instrText xml:space="preserve"> PAGE   \* MERGEFORMAT </w:instrText>
        </w:r>
        <w:r w:rsidR="00917E8E">
          <w:fldChar w:fldCharType="separate"/>
        </w:r>
        <w:r w:rsidR="003D641E">
          <w:rPr>
            <w:noProof/>
          </w:rPr>
          <w:t>1</w:t>
        </w:r>
        <w:r w:rsidR="00917E8E">
          <w:rPr>
            <w:noProof/>
          </w:rPr>
          <w:fldChar w:fldCharType="end"/>
        </w:r>
      </w:sdtContent>
    </w:sdt>
  </w:p>
  <w:p w:rsidR="00F41D7E" w:rsidRDefault="00F41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9AE"/>
    <w:rsid w:val="0014607A"/>
    <w:rsid w:val="001E3D5C"/>
    <w:rsid w:val="002F1453"/>
    <w:rsid w:val="003D641E"/>
    <w:rsid w:val="006E12E4"/>
    <w:rsid w:val="00744BB7"/>
    <w:rsid w:val="007D0267"/>
    <w:rsid w:val="008F10DF"/>
    <w:rsid w:val="00917E8E"/>
    <w:rsid w:val="00A10479"/>
    <w:rsid w:val="00B00FA8"/>
    <w:rsid w:val="00C71466"/>
    <w:rsid w:val="00DB65A0"/>
    <w:rsid w:val="00E33ABA"/>
    <w:rsid w:val="00EB09AE"/>
    <w:rsid w:val="00F41D7E"/>
    <w:rsid w:val="00F44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9AE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D7E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F41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D7E"/>
    <w:rPr>
      <w:bCs w:val="0"/>
    </w:rPr>
  </w:style>
  <w:style w:type="paragraph" w:styleId="Bibliography">
    <w:name w:val="Bibliography"/>
    <w:basedOn w:val="Normal"/>
    <w:next w:val="Normal"/>
    <w:uiPriority w:val="37"/>
    <w:unhideWhenUsed/>
    <w:rsid w:val="00B00F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Wil14</b:Tag>
    <b:SourceType>Book</b:SourceType>
    <b:Guid>{CF1B8B9F-2E60-487A-A671-BA374254B699}</b:Guid>
    <b:Author>
      <b:Author>
        <b:NameList>
          <b:Person>
            <b:Last>Wiles</b:Last>
            <b:First>W.,</b:First>
            <b:Middle>and Bondi, C.</b:Middle>
          </b:Person>
        </b:NameList>
      </b:Author>
    </b:Author>
    <b:Title>Curriculum Development: A Guide to Practice</b:Title>
    <b:Year>2014</b:Year>
    <b:Publisher>Pearson Merrill Prentice Hall</b:Publisher>
    <b:City>New Jersey</b:City>
    <b:RefOrder>1</b:RefOrder>
  </b:Source>
  <b:Source>
    <b:Tag>Nee17</b:Tag>
    <b:SourceType>JournalArticle</b:SourceType>
    <b:Guid>{FADA8160-8ACA-45E8-8E49-B0FBE99E03CB}</b:Guid>
    <b:Author>
      <b:Author>
        <b:NameList>
          <b:Person>
            <b:Last>Neelankakantan</b:Last>
            <b:First>V.</b:First>
          </b:Person>
        </b:NameList>
      </b:Author>
    </b:Author>
    <b:Title>Review of 'Discovering Tuberculosis: A Global history, 1900 to the present</b:Title>
    <b:Year>2017</b:Year>
    <b:JournalName>Reviews in History</b:JournalName>
    <b:Pages>10-12</b:Pages>
    <b:RefOrder>1</b:RefOrder>
  </b:Source>
  <b:Source>
    <b:Tag>Are01</b:Tag>
    <b:SourceType>Book</b:SourceType>
    <b:Guid>{D5673EF4-42CD-48A2-A45A-BB68B2059010}</b:Guid>
    <b:Author>
      <b:Author>
        <b:NameList>
          <b:Person>
            <b:Last>Arends</b:Last>
            <b:First>R.,</b:First>
            <b:Middle>Winitzky, N., &amp; Tannenbaum, M.</b:Middle>
          </b:Person>
        </b:NameList>
      </b:Author>
    </b:Author>
    <b:Title>Exploring teaching: An introduction to education (2nd ed.)</b:Title>
    <b:Year>2001</b:Year>
    <b:City>New York</b:City>
    <b:Publisher>Mcgraw-Hill Higher Education</b:Publisher>
    <b:RefOrder>2</b:RefOrder>
  </b:Source>
</b:Sources>
</file>

<file path=customXml/itemProps1.xml><?xml version="1.0" encoding="utf-8"?>
<ds:datastoreItem xmlns:ds="http://schemas.openxmlformats.org/officeDocument/2006/customXml" ds:itemID="{287F838D-2BDF-48F0-B0A1-872109CA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Windows User</cp:lastModifiedBy>
  <cp:revision>4</cp:revision>
  <dcterms:created xsi:type="dcterms:W3CDTF">2019-09-06T08:49:00Z</dcterms:created>
  <dcterms:modified xsi:type="dcterms:W3CDTF">2019-09-06T09:31:00Z</dcterms:modified>
</cp:coreProperties>
</file>